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699" w:type="dxa"/>
        <w:tblLook w:val="01A0" w:firstRow="1" w:lastRow="0" w:firstColumn="1" w:lastColumn="1" w:noHBand="0" w:noVBand="0"/>
      </w:tblPr>
      <w:tblGrid>
        <w:gridCol w:w="1929"/>
        <w:gridCol w:w="1282"/>
        <w:gridCol w:w="1127"/>
        <w:gridCol w:w="966"/>
        <w:gridCol w:w="798"/>
        <w:gridCol w:w="981"/>
        <w:gridCol w:w="831"/>
        <w:gridCol w:w="150"/>
        <w:gridCol w:w="2096"/>
      </w:tblGrid>
      <w:tr w:rsidR="008B4556" w14:paraId="5F04756E" w14:textId="77777777" w:rsidTr="0006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14:paraId="00307BA7" w14:textId="77777777" w:rsidR="008B4556" w:rsidRPr="006376ED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14:paraId="226D2A4D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919ECE8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2A25062" w14:textId="180B4206" w:rsidR="008B4556" w:rsidRPr="006376ED" w:rsidRDefault="00994BCE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7</w:t>
            </w:r>
            <w:r w:rsidR="008B4556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7F279BF" w14:textId="4EB5C9C6" w:rsidR="008B4556" w:rsidRPr="006376ED" w:rsidRDefault="00E7078F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</w:t>
            </w:r>
            <w:r w:rsidR="004218ED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 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sata: </w:t>
            </w:r>
            <w:r w:rsidR="00800ADA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356C6F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88D92D9" w14:textId="155867B4" w:rsidR="008B4556" w:rsidRPr="006376ED" w:rsidRDefault="00417898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DC3C66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477555" w14:textId="77777777" w:rsidR="008B4556" w:rsidRPr="006376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14:paraId="0680791A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50FC9F84" w14:textId="105F5EB9" w:rsidR="001A1A87" w:rsidRPr="00A00EAD" w:rsidRDefault="001A1A87" w:rsidP="00A00EAD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E7078F">
              <w:rPr>
                <w:rFonts w:ascii="Candara" w:hAnsi="Candara"/>
                <w:iCs/>
                <w:color w:val="FF5050"/>
                <w:sz w:val="22"/>
                <w:szCs w:val="22"/>
              </w:rPr>
              <w:t>Igor Kn</w:t>
            </w:r>
            <w:r w:rsidR="00A00EAD">
              <w:rPr>
                <w:rFonts w:ascii="Candara" w:hAnsi="Candara"/>
                <w:iCs/>
                <w:color w:val="FF5050"/>
                <w:sz w:val="22"/>
                <w:szCs w:val="22"/>
              </w:rPr>
              <w:t xml:space="preserve">ižek, </w:t>
            </w:r>
            <w:r w:rsidR="00A00EAD">
              <w:rPr>
                <w:rFonts w:ascii="Candara" w:hAnsi="Candara"/>
                <w:i/>
                <w:iCs/>
                <w:color w:val="FF5050"/>
                <w:sz w:val="22"/>
                <w:szCs w:val="22"/>
              </w:rPr>
              <w:t>Vratija se šjor Šime</w:t>
            </w:r>
          </w:p>
        </w:tc>
      </w:tr>
      <w:tr w:rsidR="001A1A87" w14:paraId="5FAB2538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9B28E60" w14:textId="20884C1E" w:rsidR="001A1A87" w:rsidRPr="006376ED" w:rsidRDefault="0041789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14:paraId="220CA7A2" w14:textId="60F9D46E" w:rsidR="001A1A87" w:rsidRPr="006376ED" w:rsidRDefault="00DC3C66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B758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A87B283" w14:textId="77777777" w:rsidR="001A1A87" w:rsidRPr="006376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14:paraId="22D8426E" w14:textId="085C6F51" w:rsidR="001A1A87" w:rsidRPr="006376ED" w:rsidRDefault="008949D4" w:rsidP="00D81AB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B7580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nterpretacija – obrada </w:t>
            </w:r>
            <w:r w:rsidR="00D81AB4">
              <w:rPr>
                <w:rFonts w:ascii="Candara" w:hAnsi="Candara" w:cs="Arial"/>
                <w:sz w:val="22"/>
                <w:szCs w:val="22"/>
                <w:lang w:eastAsia="en-US"/>
              </w:rPr>
              <w:t>dramskoga</w:t>
            </w:r>
            <w:r w:rsidR="00B7580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D792C95" w14:textId="77777777" w:rsidR="001A1A87" w:rsidRPr="006376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14:paraId="0CB039EE" w14:textId="4DE31019" w:rsidR="001A1A87" w:rsidRPr="006376ED" w:rsidRDefault="008949D4" w:rsidP="003A033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rontalni i 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individualni rad</w:t>
            </w:r>
          </w:p>
        </w:tc>
      </w:tr>
      <w:tr w:rsidR="008B4556" w14:paraId="2C4E88A2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43BFB34E" w14:textId="79BFFFA2" w:rsidR="008B4556" w:rsidRPr="006376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D9693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6934" w14:paraId="0213B69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6EDB3B" w14:textId="044BA0D1" w:rsidR="000B1936" w:rsidRPr="000B1936" w:rsidRDefault="00D81AB4" w:rsidP="00D81AB4">
            <w:pPr>
              <w:pStyle w:val="ListParagraph"/>
              <w:ind w:left="142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 </w:t>
            </w:r>
            <w:r w:rsidR="000B1936" w:rsidRPr="000B193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OŠ HJ A.7.1. Učenik obrazlaže vlastito mišljenje i stajalište o različitim temama u skladu s dobi i </w:t>
            </w:r>
          </w:p>
          <w:p w14:paraId="55DD3196" w14:textId="71F75306" w:rsidR="000B1936" w:rsidRPr="000B1936" w:rsidRDefault="00D81AB4" w:rsidP="00D81AB4">
            <w:pPr>
              <w:pStyle w:val="ListParagraph"/>
              <w:ind w:left="142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</w:t>
            </w:r>
            <w:r w:rsidR="000B1936" w:rsidRPr="000B193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vlastitim iskustvom.</w:t>
            </w:r>
          </w:p>
          <w:p w14:paraId="21C433EA" w14:textId="1586FE40" w:rsidR="000B1936" w:rsidRPr="000B1936" w:rsidRDefault="00D81AB4" w:rsidP="00D81AB4">
            <w:pPr>
              <w:pStyle w:val="ListParagraph"/>
              <w:ind w:left="142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 </w:t>
            </w:r>
            <w:r w:rsidR="000B1936" w:rsidRPr="000B193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B.7.1. Učenik vrednuje književni tekst tumačeći utjecaj književnoga teksta na oblikovanje</w:t>
            </w:r>
          </w:p>
          <w:p w14:paraId="7F086B79" w14:textId="77AD25EC" w:rsidR="000B1936" w:rsidRPr="000B1936" w:rsidRDefault="00D81AB4" w:rsidP="00D81AB4">
            <w:pPr>
              <w:pStyle w:val="ListParagraph"/>
              <w:ind w:left="142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</w:t>
            </w:r>
            <w:r w:rsidR="000B1936" w:rsidRPr="000B193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stavova i vrijednosti; obrazlaže etičku i idejnu razinu književnoga teksta.</w:t>
            </w:r>
          </w:p>
          <w:p w14:paraId="01100E80" w14:textId="42C03019" w:rsidR="000B1936" w:rsidRPr="000B1936" w:rsidRDefault="00D81AB4" w:rsidP="00D81AB4">
            <w:pPr>
              <w:pStyle w:val="ListParagraph"/>
              <w:ind w:left="142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 </w:t>
            </w:r>
            <w:r w:rsidR="000B1936" w:rsidRPr="000B193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B.7.2. Učenik tumači književni tekst na temelju čitateljskoga iskustva primjenjujući znanja</w:t>
            </w:r>
          </w:p>
          <w:p w14:paraId="6933C4D9" w14:textId="4BF22D60" w:rsidR="00D96934" w:rsidRPr="000B1936" w:rsidRDefault="00D81AB4" w:rsidP="00D81AB4">
            <w:pPr>
              <w:ind w:left="142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</w:t>
            </w:r>
            <w:r w:rsidR="000B1936" w:rsidRPr="000B193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 književnosti.</w:t>
            </w:r>
          </w:p>
        </w:tc>
      </w:tr>
      <w:tr w:rsidR="00D96934" w14:paraId="4AB3A116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A8FD38E" w14:textId="383922E6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D96934" w14:paraId="4A9BD347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CD7974" w14:textId="00891EB9" w:rsidR="00D96934" w:rsidRPr="00D96934" w:rsidRDefault="00D96934" w:rsidP="00D81AB4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Prepoznaje temu književnoga teksta i </w:t>
            </w:r>
            <w:r w:rsidR="00ED373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izriče je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u jednoj rečenici.</w:t>
            </w:r>
          </w:p>
          <w:p w14:paraId="755F1BEE" w14:textId="0DFF354B" w:rsidR="00D96934" w:rsidRPr="00061CE5" w:rsidRDefault="00CD062E" w:rsidP="00D81AB4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Izdvaja primjere </w:t>
            </w:r>
            <w:r w:rsidR="00D81AB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govorne karakterizacije lika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79ED5FAB" w14:textId="38D33E74" w:rsidR="00061CE5" w:rsidRPr="00D81AB4" w:rsidRDefault="002D40BA" w:rsidP="00D81AB4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Objašnjava što je </w:t>
            </w:r>
            <w:r w:rsidR="00D81AB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dramski prizor te izdvaja primjere iz književnoga teksta</w:t>
            </w:r>
            <w:r w:rsidR="00CD062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1B0FAA28" w14:textId="32D03F9E" w:rsidR="00D81AB4" w:rsidRPr="00061CE5" w:rsidRDefault="00D81AB4" w:rsidP="00D81AB4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Objašnjava što je dramski sukob, imenuje dramske likove koji zastupaju suprotna stajališta te izdvaja primjer dramskoga sukoba iz književnoga teksta.</w:t>
            </w:r>
          </w:p>
          <w:p w14:paraId="3BE13ADC" w14:textId="0509A990" w:rsidR="00061CE5" w:rsidRPr="00D96934" w:rsidRDefault="00061CE5" w:rsidP="00D81AB4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Prepoznaje etičku vrijednost teksta te zaključak oblikuje u </w:t>
            </w:r>
            <w:r w:rsidR="00CD062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osnovnu misao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D96934" w14:paraId="1D4D19CD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5B5808" w14:textId="30F85DA5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D96934" w14:paraId="1094945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B96261" w14:textId="77777777" w:rsidR="00CD062E" w:rsidRDefault="00CD062E" w:rsidP="00CD062E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14:paraId="320D0489" w14:textId="77777777" w:rsidR="00CD062E" w:rsidRDefault="00CD062E" w:rsidP="00CD062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razvijati sposobnost samostalnoga rada na književnome tekstu, otkrivati na temelju 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govora i </w:t>
            </w:r>
          </w:p>
          <w:p w14:paraId="3873D622" w14:textId="77777777" w:rsidR="00CD062E" w:rsidRPr="00942CDA" w:rsidRDefault="00CD062E" w:rsidP="00CD062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postupaka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likova njihove osobine</w:t>
            </w:r>
          </w:p>
          <w:p w14:paraId="0989ECCE" w14:textId="77777777" w:rsidR="00D81AB4" w:rsidRDefault="00CD062E" w:rsidP="00D81AB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</w:t>
            </w:r>
            <w:r w:rsidRPr="00052EF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ovezati vrijednosti kn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jiževnoga teksta sa stvarnošću </w:t>
            </w:r>
            <w:r w:rsidR="00D81AB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uspoređujući stavove o životnim vrijednostima</w:t>
            </w:r>
          </w:p>
          <w:p w14:paraId="1CCC5598" w14:textId="102B40E6" w:rsidR="00CD062E" w:rsidRPr="002110F1" w:rsidRDefault="00D81AB4" w:rsidP="00D81AB4">
            <w:pP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te odnosu prema materijalnom bogatstvu koje zastupaju likovi u ulomku</w:t>
            </w:r>
          </w:p>
          <w:p w14:paraId="5B83BE1C" w14:textId="3F8E58DC" w:rsidR="00CD062E" w:rsidRPr="00D81AB4" w:rsidRDefault="00CD062E" w:rsidP="00D81AB4">
            <w:pP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757A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komentirati </w:t>
            </w:r>
            <w:r w:rsidR="00D81AB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Vjetropirkine riječi kojima iznosi svoje mišljenje o tome što znači </w:t>
            </w:r>
            <w:r w:rsidR="00D81AB4" w:rsidRPr="00D81AB4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biti imućan</w:t>
            </w:r>
          </w:p>
          <w:p w14:paraId="0499851E" w14:textId="3F94BDB8" w:rsidR="00CD062E" w:rsidRPr="00061CE5" w:rsidRDefault="00CD062E" w:rsidP="007757A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757A6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>obja</w:t>
            </w:r>
            <w:r w:rsidR="00D81AB4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>sniti što je dramski prizor i dramski sukob navodeći primjere iz ulomka</w:t>
            </w:r>
            <w:r w:rsidR="007757A6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A776F0" w14:paraId="0BA9A3E4" w14:textId="77777777" w:rsidTr="00061CE5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00F5F025" w14:textId="77777777" w:rsidR="00A776F0" w:rsidRPr="006376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0A7EA6" w14:textId="77777777" w:rsidR="00A776F0" w:rsidRPr="006376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14:paraId="06E037C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010AF8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14:paraId="710E74DA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2A5C834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CFE5A38" w14:textId="7436CFDE" w:rsidR="00A776F0" w:rsidRPr="008834B3" w:rsidRDefault="008834B3" w:rsidP="006053F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uvodnome dijelu sata razgovaramo s učenicima o </w:t>
            </w:r>
            <w:r w:rsidR="006053F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tome što za njih znači biti bogat. Potičemo ih na razgovor pitanjem: </w:t>
            </w:r>
            <w:r w:rsidR="006053F5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Za koje vrijednosti vezuješ pojam bogatstvo: a) materijalne; b) duhovne? Koje su vrijednosti, po tvojemu mišljenju, važnije?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D7DC55" w14:textId="422D4163" w:rsidR="00A776F0" w:rsidRPr="006376ED" w:rsidRDefault="00DC3C6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215C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14:paraId="682C4F04" w14:textId="360E0263" w:rsidR="007104B0" w:rsidRPr="006376ED" w:rsidRDefault="00DC3C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14:paraId="60FF3316" w14:textId="77777777" w:rsidTr="00061CE5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2C79EC9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14:paraId="1F235D4A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14:paraId="2ABE925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BFFC3E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14:paraId="4E0B61A3" w14:textId="77777777" w:rsidR="00A776F0" w:rsidRPr="006376ED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14:paraId="25AD99A3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EBB984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138B26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71FFA4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0D10A6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E88C30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AE7A1A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38EEA0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CB4B2F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B42457C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8706FC8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C7CF4F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0CD9E9D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B4AB77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6C6C2BB0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CD4DD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D3994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FA5D6F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3DF258C" w14:textId="77777777" w:rsidR="00A776F0" w:rsidRPr="006376ED" w:rsidRDefault="00A776F0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17242A1E" w14:textId="1A82816A" w:rsidR="008834B3" w:rsidRPr="006376ED" w:rsidRDefault="003B6991" w:rsidP="003B6991">
            <w:pPr>
              <w:spacing w:line="276" w:lineRule="auto"/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Najava i lokalizacija ulomka. </w:t>
            </w:r>
            <w:r w:rsidR="008834B3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>Čitanje nepoznatih riječi i njihova značenja.</w:t>
            </w:r>
          </w:p>
          <w:p w14:paraId="6A754EFD" w14:textId="54B6501B" w:rsidR="003B6991" w:rsidRPr="006376ED" w:rsidRDefault="003B6991" w:rsidP="003B6991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="002263F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022A6B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="006053F5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drugi 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dio.</w:t>
            </w:r>
          </w:p>
          <w:p w14:paraId="31642FEE" w14:textId="51AA1D88" w:rsidR="00A776F0" w:rsidRPr="008834B3" w:rsidRDefault="003B6991" w:rsidP="003B6991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slušanja zvučnoga zapisa učenici </w:t>
            </w:r>
            <w:r w:rsidR="006053F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uspoređuju svoja razmišljanja o važnosti materijalnoga bogatstva sa stajalištima likova u ulomku. Ističu lik koji zastupa stajališta najsličnija njihovu.</w:t>
            </w:r>
          </w:p>
          <w:p w14:paraId="1D84174B" w14:textId="282042E0" w:rsidR="006053F5" w:rsidRPr="006053F5" w:rsidRDefault="00022A6B" w:rsidP="006053F5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Nakon dojmova slijedi interpretacija ulomka. U prvome dijelu interpretacije p</w:t>
            </w:r>
            <w:r w:rsidR="00D803B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rovjeravamo razumijevanje sluš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anog</w:t>
            </w:r>
            <w:r w:rsidR="002215C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ulomka sljedećim pitanjima: </w:t>
            </w:r>
            <w:r w:rsidR="006053F5" w:rsidRPr="006053F5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Tko je novi stanovnik sela? Zašto šjor Šimin dolazak izaziva znatiželju seljana? Kako ga majka predstavlja Vjetropirki? Što Vjetropirka ističe riječima: </w:t>
            </w:r>
            <w:r w:rsidR="006053F5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„</w:t>
            </w:r>
            <w:r w:rsidR="006053F5" w:rsidRPr="006053F5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Kako je onda drukčiji od nas, ni nama ništa ne fali! I mi smo onda imućni!?</w:t>
            </w:r>
            <w:r w:rsidR="006053F5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“</w:t>
            </w:r>
            <w:r w:rsidR="006053F5" w:rsidRPr="006053F5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Zašto se Vjetropirka prestala brinuti zbog izgradnje tvornice? O čemu razgovara s vjetrom? </w:t>
            </w:r>
            <w:r w:rsidR="006053F5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Zašto </w:t>
            </w:r>
            <w:r w:rsidR="006053F5" w:rsidRPr="006053F5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odlazi krojaču? Kako njezine postupke doživljava krojač, a kako šjor Šime?  </w:t>
            </w:r>
          </w:p>
          <w:p w14:paraId="6F7E5430" w14:textId="2C79F185" w:rsidR="006053F5" w:rsidRPr="006053F5" w:rsidRDefault="006053F5" w:rsidP="006053F5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6053F5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lastRenderedPageBreak/>
              <w:t>Zašto šjor Šime nagovara krojača da počne raditi u njegovoj tvornici? Što se u selu promijenilo otkako su svi meštri počeli raditi za šjor Šimu?</w:t>
            </w:r>
          </w:p>
          <w:p w14:paraId="478AE2C5" w14:textId="1124393E" w:rsidR="00022A6B" w:rsidRDefault="00022A6B" w:rsidP="00022A6B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Učenike pitanjima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potičemo 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da </w:t>
            </w:r>
            <w:r w:rsidR="008834B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uoče </w:t>
            </w:r>
            <w:r w:rsidR="006053F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kako se sreća ne krije u materijalnome bogatstvu te kako se može biti bogat i osjećajima, empatijom, razumijevanjem i brigom za druge. </w:t>
            </w:r>
          </w:p>
          <w:p w14:paraId="427AF4BF" w14:textId="06D990D9" w:rsidR="006053F5" w:rsidRDefault="002D40BA" w:rsidP="006053F5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provjere razumijevanja slušanoga ulomka učenici oblikuju temu ulomka u jednoj rečenici </w:t>
            </w:r>
            <w:r w:rsidR="006053F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te opisuju Vjetropirku na temelju njezina dijaloga s majkom i vjetrom te na temelju krojačeva i </w:t>
            </w:r>
            <w:r w:rsidR="006053F5" w:rsidRPr="006053F5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šjor</w:t>
            </w:r>
            <w:r w:rsidR="006053F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Šimina razgovora o njoj. Imenuju takvu vrstu karakterizacije lika.</w:t>
            </w:r>
          </w:p>
          <w:p w14:paraId="63967619" w14:textId="40B7FDD5" w:rsidR="006053F5" w:rsidRDefault="006053F5" w:rsidP="006053F5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Učenici ponavljaju što su dramski prizor i dramski sukob te navode primjere iz književnoga ulomka.</w:t>
            </w:r>
          </w:p>
          <w:p w14:paraId="058DCDFC" w14:textId="77777777" w:rsidR="006053F5" w:rsidRPr="006053F5" w:rsidRDefault="00FA42C7" w:rsidP="006053F5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 kraju interpretacije </w:t>
            </w:r>
            <w:r w:rsidR="0059245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učenici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povezuju temu ulomka sa svojim iskustvom </w:t>
            </w:r>
            <w:r w:rsidR="0059245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odgovarajući na pitanja: </w:t>
            </w:r>
            <w:r w:rsidR="006053F5" w:rsidRPr="006053F5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Vjetropirkin osmijeh potiče krojača na rad. Čiji osmijeh ili tople riječi tebe potiču i onda kad nisi motiviran/motivirana za rad? </w:t>
            </w:r>
          </w:p>
          <w:p w14:paraId="7B65799D" w14:textId="7001D866" w:rsidR="00FA42C7" w:rsidRPr="006376ED" w:rsidRDefault="006053F5" w:rsidP="006053F5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6053F5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Iako je šjor Šime svojim obećanjima pridobio sve seoske meštre, neke se vrijednosti ne mogu kupiti. Što se sve ne može kupiti novcem? Objasni svoj odgovor.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612160F" w14:textId="18CD1BCD" w:rsidR="003A033F" w:rsidRDefault="003A033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FB0346F" w14:textId="77777777" w:rsidR="002215C8" w:rsidRDefault="002215C8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EF771D2" w14:textId="56BC34DC" w:rsidR="007104B0" w:rsidRPr="006376ED" w:rsidRDefault="00DC3C66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14:paraId="75D673CE" w14:textId="77777777" w:rsidR="00A776F0" w:rsidRPr="006376ED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1ECA48E" w14:textId="3EDF5503" w:rsidR="007104B0" w:rsidRPr="002215C8" w:rsidRDefault="007104B0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498C4F" w14:textId="274402A8" w:rsidR="007104B0" w:rsidRPr="003A033F" w:rsidRDefault="00DC3C66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</w:t>
            </w:r>
            <w:r w:rsidR="007104B0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14986760" w14:textId="77777777" w:rsidR="007104B0" w:rsidRPr="003A033F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5E59D76" w14:textId="5E2B053D" w:rsidR="007104B0" w:rsidRPr="002215C8" w:rsidRDefault="007104B0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1E85BD17" w14:textId="77777777" w:rsidR="002D40BA" w:rsidRDefault="002D40BA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C910D5D" w14:textId="77777777" w:rsidR="002D40BA" w:rsidRDefault="002D40BA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350C07A3" w14:textId="10F376AF" w:rsidR="003A033F" w:rsidRDefault="00DC3C66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14:paraId="671CE1D3" w14:textId="77777777" w:rsidR="002D40BA" w:rsidRPr="006376ED" w:rsidRDefault="002D40BA" w:rsidP="003A033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54D665B9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40094A57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AB5987F" w14:textId="77777777" w:rsidR="002D40BA" w:rsidRPr="003A033F" w:rsidRDefault="002D40BA" w:rsidP="002D40BA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2215C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 razgovara i razmjenjuje  mišljenje</w:t>
            </w:r>
          </w:p>
          <w:p w14:paraId="3F75C72B" w14:textId="3374E734" w:rsidR="007104B0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538A02C9" w14:textId="35780976" w:rsidR="002215C8" w:rsidRPr="00296BA2" w:rsidRDefault="002215C8" w:rsidP="00296BA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6AA46807" w14:textId="77899166" w:rsidR="002215C8" w:rsidRPr="002D40BA" w:rsidRDefault="002215C8" w:rsidP="002D40B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1D772DDE" w14:textId="4E219816" w:rsidR="003A033F" w:rsidRDefault="00DC3C66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14:paraId="79D461B9" w14:textId="63B5FF53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810FC93" w14:textId="739BF6DB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ACE2F8F" w14:textId="485C2FE6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26EEF8D1" w14:textId="5B8AA553" w:rsidR="002215C8" w:rsidRPr="003A033F" w:rsidRDefault="002215C8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2215C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 razgovara i razmjenjuje  mišljenje</w:t>
            </w:r>
          </w:p>
          <w:p w14:paraId="7C7CF63B" w14:textId="37DB782D" w:rsidR="007104B0" w:rsidRPr="006376ED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14:paraId="6F136380" w14:textId="77777777" w:rsidTr="007723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7AE2B41" w14:textId="77777777" w:rsidR="00DC3C66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14:paraId="3957C45C" w14:textId="4FBE3973" w:rsidR="00184C1B" w:rsidRPr="006376ED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6BDC800" w14:textId="276C565B" w:rsidR="002263F2" w:rsidRDefault="003A1F68" w:rsidP="00FD58AF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U završnome dijelu </w:t>
            </w:r>
            <w:r w:rsidR="00A5287C">
              <w:rPr>
                <w:rFonts w:ascii="Candara" w:hAnsi="Candara"/>
                <w:color w:val="000000"/>
                <w:sz w:val="22"/>
                <w:szCs w:val="22"/>
              </w:rPr>
              <w:t xml:space="preserve">sata </w:t>
            </w:r>
            <w:r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učenici će zaigrati </w:t>
            </w:r>
            <w:r w:rsidR="00FA42C7">
              <w:rPr>
                <w:rFonts w:ascii="Candara" w:hAnsi="Candara"/>
                <w:color w:val="000000"/>
                <w:sz w:val="22"/>
                <w:szCs w:val="22"/>
              </w:rPr>
              <w:t xml:space="preserve">igru </w:t>
            </w:r>
            <w:r w:rsidR="00FD58AF">
              <w:rPr>
                <w:rFonts w:ascii="Candara" w:hAnsi="Candara"/>
                <w:color w:val="000000"/>
                <w:sz w:val="22"/>
                <w:szCs w:val="22"/>
              </w:rPr>
              <w:t>i pr</w:t>
            </w:r>
            <w:r w:rsidR="00296BA2">
              <w:rPr>
                <w:rFonts w:ascii="Candara" w:hAnsi="Candara"/>
                <w:color w:val="000000"/>
                <w:sz w:val="22"/>
                <w:szCs w:val="22"/>
              </w:rPr>
              <w:t>ovjeriti razumijevanje književnoga ulomka</w:t>
            </w:r>
            <w:r w:rsidR="00772386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="00772386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(digitalni udžbenik, drugi dio, rubrika </w:t>
            </w:r>
            <w:r w:rsidR="00772386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="00772386"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  <w:p w14:paraId="495D6E67" w14:textId="364BC29A" w:rsidR="00FD58AF" w:rsidRDefault="00FD58AF" w:rsidP="00FD58AF">
            <w:pPr>
              <w:spacing w:line="276" w:lineRule="auto"/>
              <w:rPr>
                <w:rFonts w:ascii="Candara" w:hAnsi="Candara" w:cs="Arial"/>
                <w:sz w:val="22"/>
                <w:szCs w:val="22"/>
                <w:u w:val="single"/>
                <w:lang w:eastAsia="en-US"/>
              </w:rPr>
            </w:pPr>
            <w:r w:rsidRPr="00FD58AF">
              <w:rPr>
                <w:rFonts w:ascii="Candara" w:hAnsi="Candara" w:cs="Arial"/>
                <w:sz w:val="22"/>
                <w:szCs w:val="22"/>
                <w:u w:val="single"/>
                <w:lang w:eastAsia="en-US"/>
              </w:rPr>
              <w:t>Rad u paru:</w:t>
            </w:r>
          </w:p>
          <w:p w14:paraId="13755C06" w14:textId="6621F8AE" w:rsidR="00296BA2" w:rsidRPr="00747C89" w:rsidRDefault="00747C89" w:rsidP="00FD58AF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747C89">
              <w:rPr>
                <w:rFonts w:ascii="Candara" w:hAnsi="Candara" w:cs="Arial"/>
                <w:sz w:val="22"/>
                <w:szCs w:val="22"/>
                <w:lang w:eastAsia="en-US"/>
              </w:rPr>
              <w:t>Učenici radom u paru mogu ponoviti što znaju o drami .</w:t>
            </w:r>
          </w:p>
          <w:p w14:paraId="7714D070" w14:textId="16AAECD1" w:rsidR="00FD58AF" w:rsidRPr="00FD58AF" w:rsidRDefault="00FD58AF" w:rsidP="00296BA2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(digitalni udžbenik, </w:t>
            </w:r>
            <w:r w:rsidR="00296BA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drugi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dio, rubrika </w:t>
            </w:r>
            <w:r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BA4163" w14:textId="77777777" w:rsidR="00A5287C" w:rsidRDefault="00A5287C" w:rsidP="00FA42C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44BCE0F" w14:textId="77777777" w:rsidR="00A5287C" w:rsidRDefault="00A5287C" w:rsidP="00FA42C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48D62C7" w14:textId="096B4BE9" w:rsidR="00184C1B" w:rsidRPr="003A033F" w:rsidRDefault="00DC3C66" w:rsidP="00FA42C7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A42C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zadatke u digitalnome udžbeniku</w:t>
            </w:r>
          </w:p>
        </w:tc>
      </w:tr>
      <w:tr w:rsidR="00022A6B" w14:paraId="6E156F4A" w14:textId="77777777" w:rsidTr="00061CE5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2CABB0" w14:textId="3FBB93E3" w:rsidR="00022A6B" w:rsidRPr="006376ED" w:rsidRDefault="00022A6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4F5C70" w14:textId="77777777" w:rsidR="00022A6B" w:rsidRDefault="00296BA2" w:rsidP="00296BA2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  <w:r w:rsidRPr="00296BA2">
              <w:rPr>
                <w:rFonts w:ascii="Candara" w:hAnsi="Candara"/>
                <w:color w:val="000000"/>
                <w:sz w:val="22"/>
                <w:szCs w:val="22"/>
              </w:rPr>
              <w:t xml:space="preserve">Razvoj i napredak društva ne mora biti popraćen gubitkom važnih životnih vrijednosti kao što su humanost, zajedništvo, solidarnost. 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>Zabilježi u bilježnicu nekoliko pozitivnih primjera iz svakodnevnoga života.</w:t>
            </w:r>
            <w:r w:rsidRPr="00296BA2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</w:p>
          <w:p w14:paraId="33FE2591" w14:textId="77777777" w:rsidR="00747C89" w:rsidRDefault="00747C89" w:rsidP="00747C89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Ili: Koristeći digitalni alat za izradu stripova, izradi strip o događajima iz dramskoga ulomka 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(digitalni udžbenik, drugi dio, rubrika </w:t>
            </w:r>
            <w:r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Pokušaj i ti!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  <w:p w14:paraId="2AC36AFC" w14:textId="180FDF81" w:rsidR="002B2458" w:rsidRPr="006376ED" w:rsidRDefault="002B2458" w:rsidP="00747C89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EC1CB1" w14:textId="77777777" w:rsidR="00022A6B" w:rsidRPr="00DC3C66" w:rsidRDefault="00022A6B" w:rsidP="003D093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8B4556" w14:paraId="2D64C13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DD2567" w14:textId="77777777" w:rsidR="003247E4" w:rsidRPr="006376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14:paraId="1FF0BCA8" w14:textId="77777777" w:rsidR="008B4556" w:rsidRPr="006376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567E08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osigurati dodatno vrijeme za snalaženje u tekstu i čitanje ulomka </w:t>
            </w:r>
          </w:p>
          <w:p w14:paraId="4F2DCD33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upućivati na snalaženje u ulomku pomoću numeriranih redaka</w:t>
            </w:r>
          </w:p>
          <w:p w14:paraId="2B2604A1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osigurati dodatno vrijeme za tumačenje manje poznatih riječi</w:t>
            </w:r>
          </w:p>
          <w:p w14:paraId="6C8C6BED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uputiti učenika u digitalni udžbenik (www.e-sfera.hr) u rubriku </w:t>
            </w:r>
            <w:r w:rsidRPr="002215C8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Zvučni zapis</w:t>
            </w: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62156253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potaknuti na vježbanje interpretativnoga čitanja kod kuće (dio ili tekst u cjelini,</w:t>
            </w:r>
          </w:p>
          <w:p w14:paraId="6D595B49" w14:textId="77777777" w:rsidR="002263F2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ovisno o potrebnoj prilagodbi).</w:t>
            </w:r>
          </w:p>
          <w:p w14:paraId="71824382" w14:textId="46740E67" w:rsidR="002B2458" w:rsidRPr="006376ED" w:rsidRDefault="002B2458" w:rsidP="00BC6081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</w:p>
        </w:tc>
      </w:tr>
      <w:tr w:rsidR="00E937E9" w14:paraId="5DC32799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547575" w14:textId="77777777" w:rsidR="00E937E9" w:rsidRPr="006376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2AB841" w14:textId="3EDEACE6" w:rsidR="00E937E9" w:rsidRPr="006376ED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EBA302" w14:textId="13D65363" w:rsidR="00E937E9" w:rsidRPr="006376ED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3D92DE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</w:p>
        </w:tc>
      </w:tr>
      <w:tr w:rsidR="00E937E9" w14:paraId="2A52BE86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D2FE43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71167A" w14:textId="7F9BB75C" w:rsidR="004A7DC2" w:rsidRPr="006376ED" w:rsidRDefault="00DC3C66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 w:rsidR="004A7DC2" w:rsidRPr="006376ED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417898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7477FA65" w14:textId="77777777" w:rsidR="004A7DC2" w:rsidRPr="006376ED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CDD7BF" w14:textId="27DB308E" w:rsidR="004A7DC2" w:rsidRPr="00DC3C66" w:rsidRDefault="00DC3C66" w:rsidP="00DC3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usklađuje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</w:t>
            </w:r>
            <w:r w:rsidR="002215C8">
              <w:rPr>
                <w:rFonts w:ascii="Candara" w:hAnsi="Candara" w:cs="Arial"/>
                <w:sz w:val="22"/>
                <w:szCs w:val="22"/>
                <w:lang w:eastAsia="en-US"/>
              </w:rPr>
              <w:t>ostalih učenika</w:t>
            </w:r>
          </w:p>
          <w:p w14:paraId="23D874EB" w14:textId="77777777" w:rsidR="00E937E9" w:rsidRDefault="00DC3C66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komentira rad ostalih učenika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i aktivno sluša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njihova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izlaganja</w:t>
            </w:r>
            <w:r w:rsidR="00417898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28DA9953" w14:textId="37F3ED04" w:rsidR="002B2458" w:rsidRPr="00DC3C66" w:rsidRDefault="002B2458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DBE0FA" w14:textId="1D3E0B5E" w:rsidR="00E937E9" w:rsidRPr="006376ED" w:rsidRDefault="00DC3C66" w:rsidP="003A033F">
            <w:pPr>
              <w:spacing w:after="15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A841D0">
              <w:rPr>
                <w:rFonts w:ascii="Candara" w:hAnsi="Candara" w:cs="Open Sans"/>
                <w:b w:val="0"/>
                <w:sz w:val="22"/>
                <w:szCs w:val="22"/>
              </w:rPr>
              <w:t>učenički radovi</w:t>
            </w:r>
            <w:r w:rsidR="003A033F">
              <w:rPr>
                <w:rFonts w:ascii="Candara" w:hAnsi="Candara" w:cs="Open Sans"/>
                <w:b w:val="0"/>
                <w:sz w:val="22"/>
                <w:szCs w:val="22"/>
              </w:rPr>
              <w:t>, bilješke na kraju nastavnoga sata</w:t>
            </w:r>
            <w:r w:rsidR="00417898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</w:tc>
      </w:tr>
      <w:tr w:rsidR="00E937E9" w14:paraId="604DA79E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63DD24" w14:textId="77777777" w:rsidR="002A4AA2" w:rsidRPr="006376ED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9278C56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14:paraId="2D3FAC6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9C71B2" w14:textId="4012929D" w:rsidR="002215C8" w:rsidRPr="002215C8" w:rsidRDefault="002215C8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574AA30" w14:textId="0A7F0F0C" w:rsidR="00022A6B" w:rsidRPr="00A841D0" w:rsidRDefault="00E7078F" w:rsidP="00022A6B">
            <w:pPr>
              <w:pStyle w:val="ListParagraph"/>
              <w:ind w:left="132"/>
              <w:jc w:val="center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A841D0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Igor Kn</w:t>
            </w:r>
            <w:r w:rsidR="00A00EAD" w:rsidRPr="00A841D0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ižek, </w:t>
            </w:r>
            <w:r w:rsidR="00A00EAD" w:rsidRPr="00A841D0">
              <w:rPr>
                <w:rFonts w:ascii="Candara" w:hAnsi="Candara" w:cs="Arial"/>
                <w:i/>
                <w:color w:val="FF0000"/>
                <w:sz w:val="22"/>
                <w:szCs w:val="22"/>
                <w:lang w:eastAsia="en-US"/>
              </w:rPr>
              <w:t>Vratija se šjor Šime</w:t>
            </w:r>
          </w:p>
          <w:p w14:paraId="431C09FA" w14:textId="25B7A6E5" w:rsidR="00592455" w:rsidRDefault="00592455" w:rsidP="00022A6B">
            <w:pPr>
              <w:pStyle w:val="ListParagraph"/>
              <w:ind w:left="132"/>
              <w:jc w:val="center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118A6853" w14:textId="46C5EFD8" w:rsidR="00592455" w:rsidRPr="00296BA2" w:rsidRDefault="00592455" w:rsidP="008831A3">
            <w:pPr>
              <w:pStyle w:val="ListParagraph"/>
              <w:numPr>
                <w:ilvl w:val="0"/>
                <w:numId w:val="10"/>
              </w:numPr>
              <w:ind w:left="276" w:hanging="218"/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ulomak iz </w:t>
            </w:r>
            <w:r w:rsidR="00296BA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drame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296BA2" w:rsidRPr="00296BA2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Legenda o Vjetropirki</w:t>
            </w:r>
          </w:p>
          <w:p w14:paraId="1B990F03" w14:textId="77777777" w:rsidR="00022A6B" w:rsidRPr="00022A6B" w:rsidRDefault="00022A6B" w:rsidP="008831A3">
            <w:pPr>
              <w:pStyle w:val="ListParagraph"/>
              <w:ind w:left="276" w:hanging="218"/>
              <w:jc w:val="center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4E7594D" w14:textId="77777777" w:rsidR="00296BA2" w:rsidRDefault="00022A6B" w:rsidP="008831A3">
            <w:pPr>
              <w:pStyle w:val="ListParagraph"/>
              <w:numPr>
                <w:ilvl w:val="0"/>
                <w:numId w:val="9"/>
              </w:numPr>
              <w:ind w:left="276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sz w:val="22"/>
                <w:szCs w:val="22"/>
                <w:lang w:eastAsia="en-US"/>
              </w:rPr>
              <w:t>Tema</w:t>
            </w:r>
            <w:r w:rsidRPr="00022A6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9245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je </w:t>
            </w:r>
            <w:r w:rsidR="00296BA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ulomka povratak šjor Šime u malo priobalno mjesto i promjene koje </w:t>
            </w:r>
          </w:p>
          <w:p w14:paraId="20BD844D" w14:textId="4FF4C0AA" w:rsidR="00022A6B" w:rsidRDefault="00296BA2" w:rsidP="00296BA2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</w:t>
            </w:r>
            <w:r w:rsidRPr="00296BA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nastupaju njegovim dolaskom. </w:t>
            </w:r>
          </w:p>
          <w:p w14:paraId="7B9010AC" w14:textId="60DC8B4C" w:rsidR="00296BA2" w:rsidRDefault="00296BA2" w:rsidP="00296BA2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7D8C358" w14:textId="4258F275" w:rsidR="00296BA2" w:rsidRPr="00296BA2" w:rsidRDefault="0093463C" w:rsidP="0093463C">
            <w:pPr>
              <w:pStyle w:val="ListParagraph"/>
              <w:numPr>
                <w:ilvl w:val="0"/>
                <w:numId w:val="9"/>
              </w:numPr>
              <w:ind w:left="276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Čakavsko narječje u dijalozima: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šjor, dite, šoldi, karoca, nevera…</w:t>
            </w:r>
          </w:p>
          <w:p w14:paraId="0D56AD66" w14:textId="77777777" w:rsidR="00D207C0" w:rsidRDefault="00D207C0" w:rsidP="008831A3">
            <w:pPr>
              <w:pStyle w:val="ListParagraph"/>
              <w:ind w:left="276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9B5C75D" w14:textId="7D9F8BFA" w:rsidR="00D207C0" w:rsidRPr="00D207C0" w:rsidRDefault="00296BA2" w:rsidP="008831A3">
            <w:pPr>
              <w:pStyle w:val="ListParagraph"/>
              <w:numPr>
                <w:ilvl w:val="0"/>
                <w:numId w:val="9"/>
              </w:numPr>
              <w:ind w:left="276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lik u ulomku – Vjetropirka </w:t>
            </w:r>
          </w:p>
          <w:p w14:paraId="5CA156CF" w14:textId="3CD3C481" w:rsidR="00D207C0" w:rsidRDefault="00D207C0" w:rsidP="00296BA2">
            <w:pPr>
              <w:ind w:left="418" w:hanging="142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 w:rsidR="00296BA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93463C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A šta znači bit imućan, majko?</w:t>
            </w:r>
          </w:p>
          <w:p w14:paraId="23264F39" w14:textId="3ABD0584" w:rsidR="0093463C" w:rsidRPr="0093463C" w:rsidRDefault="0093463C" w:rsidP="00296BA2">
            <w:pPr>
              <w:ind w:left="418" w:hanging="142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i/>
                <w:sz w:val="22"/>
                <w:szCs w:val="22"/>
                <w:lang w:eastAsia="en-US"/>
              </w:rPr>
              <w:t xml:space="preserve">‒ </w:t>
            </w:r>
            <w:r>
              <w:rPr>
                <w:rFonts w:ascii="Candara" w:hAnsi="Candara" w:cs="Calibri"/>
                <w:b w:val="0"/>
                <w:i/>
                <w:sz w:val="22"/>
                <w:szCs w:val="22"/>
                <w:lang w:eastAsia="en-US"/>
              </w:rPr>
              <w:t>I mi smo onda imućni! I šta ako nemamo tu čudnu karocu šta je valjda vitar nosi, tu smišnu nošnju s konopčićem oko vrata i taj šešir… šta će s njime činit, galebove tirat?</w:t>
            </w:r>
          </w:p>
          <w:p w14:paraId="41680358" w14:textId="4F711508" w:rsidR="00022A6B" w:rsidRDefault="00D207C0" w:rsidP="00022A6B">
            <w:pPr>
              <w:pStyle w:val="ListParagraph"/>
              <w:ind w:left="415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 xml:space="preserve">                                          ↓</w:t>
            </w:r>
          </w:p>
          <w:p w14:paraId="7414AE12" w14:textId="11A53F1A" w:rsidR="00C806D6" w:rsidRPr="0093463C" w:rsidRDefault="007C6EED" w:rsidP="007C6EED">
            <w:pPr>
              <w:ind w:left="132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</w:t>
            </w:r>
            <w:r w:rsidR="00C806D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D207C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</w:t>
            </w:r>
            <w:r w:rsidR="0093463C" w:rsidRPr="0093463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Vjetropirka je naivna, iskrena, prostodušna…</w:t>
            </w:r>
          </w:p>
          <w:p w14:paraId="60EEFF09" w14:textId="6F2542FF" w:rsidR="00D207C0" w:rsidRDefault="00D207C0" w:rsidP="00D207C0">
            <w:pPr>
              <w:ind w:left="132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</w:t>
            </w:r>
            <w:r w:rsidR="0093463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(GOVORNA KARAKTERIZACIJA LIKA)</w:t>
            </w:r>
          </w:p>
          <w:p w14:paraId="038823A8" w14:textId="77777777" w:rsidR="00B81920" w:rsidRDefault="00B81920" w:rsidP="00D207C0">
            <w:pPr>
              <w:ind w:left="132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D4FF6EE" w14:textId="528FC574" w:rsidR="00B81920" w:rsidRPr="00B81920" w:rsidRDefault="00B81920" w:rsidP="00B81920">
            <w:pPr>
              <w:pStyle w:val="ListParagraph"/>
              <w:numPr>
                <w:ilvl w:val="0"/>
                <w:numId w:val="11"/>
              </w:numPr>
              <w:ind w:left="276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Dramski prizor </w:t>
            </w:r>
            <w:r w:rsidRPr="00B8192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dio čina obilježen ulaskom i izlaskom dramskih likova s pozornice</w:t>
            </w:r>
          </w:p>
          <w:p w14:paraId="7096D824" w14:textId="77EA0EDA" w:rsidR="00B81920" w:rsidRPr="00B81920" w:rsidRDefault="00B81920" w:rsidP="00B81920">
            <w:pPr>
              <w:pStyle w:val="ListParagraph"/>
              <w:ind w:left="27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U</w:t>
            </w:r>
            <w:r w:rsidRPr="00B8192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lomak se sastoji od četiri dramska prizora:</w:t>
            </w:r>
          </w:p>
          <w:p w14:paraId="5C04B5E2" w14:textId="58EF5DAD" w:rsidR="00B81920" w:rsidRPr="00E7078F" w:rsidRDefault="00E7078F" w:rsidP="00B81920">
            <w:pPr>
              <w:pStyle w:val="ListParagraph"/>
              <w:ind w:left="276"/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 xml:space="preserve">‒ </w:t>
            </w:r>
            <w:r w:rsidR="00B81920" w:rsidRPr="00E7078F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dolazak šjor Šime (razgovor Vjetropirke i njezine majke)</w:t>
            </w:r>
          </w:p>
          <w:p w14:paraId="4010408F" w14:textId="64F52C97" w:rsidR="00B81920" w:rsidRPr="00E7078F" w:rsidRDefault="00E7078F" w:rsidP="00B81920">
            <w:pPr>
              <w:pStyle w:val="ListParagraph"/>
              <w:ind w:left="276"/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r w:rsidR="00B81920" w:rsidRPr="00E7078F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Vjetropirka na litici razgovara s vjetrom</w:t>
            </w:r>
          </w:p>
          <w:p w14:paraId="0FA5ABB0" w14:textId="31F5A11E" w:rsidR="00B81920" w:rsidRPr="00E7078F" w:rsidRDefault="00E7078F" w:rsidP="00B81920">
            <w:pPr>
              <w:pStyle w:val="ListParagraph"/>
              <w:ind w:left="276"/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r w:rsidR="00B81920" w:rsidRPr="00E7078F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Vjetropirka kod krojača</w:t>
            </w:r>
          </w:p>
          <w:p w14:paraId="75DA3E3D" w14:textId="35145A33" w:rsidR="00B81920" w:rsidRDefault="00E7078F" w:rsidP="00B81920">
            <w:pPr>
              <w:pStyle w:val="ListParagraph"/>
              <w:ind w:left="276"/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r w:rsidR="00B81920" w:rsidRPr="00E7078F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krojač odlazi u Šiminu tvornicu (razgovor krojača i postolara)</w:t>
            </w:r>
          </w:p>
          <w:p w14:paraId="68D5176A" w14:textId="0ECEEDBC" w:rsidR="00E7078F" w:rsidRDefault="00E7078F" w:rsidP="00E7078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3830B81" w14:textId="32532CD0" w:rsidR="00E7078F" w:rsidRPr="00E7078F" w:rsidRDefault="00E7078F" w:rsidP="00E7078F">
            <w:pPr>
              <w:pStyle w:val="ListParagraph"/>
              <w:numPr>
                <w:ilvl w:val="0"/>
                <w:numId w:val="11"/>
              </w:numPr>
              <w:ind w:left="276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Dramski sukob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temelji se na suprotstavljenim stavovima koje likovi zastupaju.</w:t>
            </w:r>
          </w:p>
          <w:p w14:paraId="0405D80B" w14:textId="44EDBB0F" w:rsidR="00E7078F" w:rsidRPr="00E7078F" w:rsidRDefault="00E7078F" w:rsidP="00E7078F">
            <w:pPr>
              <w:pStyle w:val="ListParagraph"/>
              <w:ind w:left="27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7078F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Šjor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Šime sreću vidi u materijalnom bogatstvu, a Vjetropirka ne.</w:t>
            </w:r>
          </w:p>
          <w:p w14:paraId="7D5C7DA9" w14:textId="73ECDD34" w:rsidR="002D40BA" w:rsidRPr="00C806D6" w:rsidRDefault="002D40BA" w:rsidP="00D207C0">
            <w:pPr>
              <w:ind w:left="132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E937E9" w:rsidRPr="00722050" w14:paraId="63F323B4" w14:textId="77777777" w:rsidTr="00747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242F8B" w14:textId="77777777" w:rsidR="00E937E9" w:rsidRPr="006376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40A47C" w14:textId="7D100E14" w:rsidR="00E937E9" w:rsidRPr="006376ED" w:rsidRDefault="00E937E9" w:rsidP="00994BCE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A7946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994BCE">
              <w:rPr>
                <w:rFonts w:ascii="Candara" w:hAnsi="Candara"/>
                <w:b w:val="0"/>
                <w:i/>
                <w:sz w:val="22"/>
                <w:szCs w:val="22"/>
              </w:rPr>
              <w:t>7</w:t>
            </w:r>
            <w:r w:rsidRPr="006376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14:paraId="5DC81DD8" w14:textId="77777777" w:rsidTr="00FD58AF">
        <w:trPr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AD9792" w14:textId="77777777" w:rsidR="00E937E9" w:rsidRPr="006376E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14:paraId="7B9C7415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3FE1D8" w14:textId="10F00C61" w:rsidR="00DC3C66" w:rsidRPr="00DC3C66" w:rsidRDefault="00A841D0" w:rsidP="00E937E9">
            <w:pPr>
              <w:rPr>
                <w:rFonts w:ascii="Candara" w:hAnsi="Candara"/>
                <w:b w:val="0"/>
                <w:sz w:val="16"/>
                <w:szCs w:val="16"/>
              </w:rPr>
            </w:pPr>
            <w:hyperlink r:id="rId8" w:history="1">
              <w:r w:rsidR="00E7078F" w:rsidRPr="00E7078F">
                <w:rPr>
                  <w:rStyle w:val="Hyperlink"/>
                  <w:rFonts w:ascii="Candara" w:hAnsi="Candara"/>
                  <w:b w:val="0"/>
                  <w:bCs w:val="0"/>
                  <w:sz w:val="22"/>
                  <w:szCs w:val="22"/>
                </w:rPr>
                <w:t>http://dramezadjecu.gkl-split.hr/files/article/filename/293/Igor%20Knizek%20LEGENDA%20O%20VJETROPIRKI.pdf</w:t>
              </w:r>
            </w:hyperlink>
          </w:p>
        </w:tc>
      </w:tr>
      <w:tr w:rsidR="003C4933" w:rsidRPr="00722050" w14:paraId="5F8D7FD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3539E8" w14:textId="77777777"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14:paraId="612DC367" w14:textId="150CEA84" w:rsidR="007613F8" w:rsidRPr="006376ED" w:rsidRDefault="007613F8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1666E5" w14:textId="77777777" w:rsidR="00D207C0" w:rsidRPr="00D207C0" w:rsidRDefault="00D207C0" w:rsidP="00D207C0">
            <w:pPr>
              <w:rPr>
                <w:rFonts w:ascii="Candara" w:hAnsi="Candara"/>
                <w:color w:val="000000" w:themeColor="text1"/>
                <w:sz w:val="22"/>
                <w:szCs w:val="22"/>
                <w:lang w:val="en-US"/>
              </w:rPr>
            </w:pPr>
            <w:r w:rsidRPr="00D207C0">
              <w:rPr>
                <w:rFonts w:ascii="Candara" w:hAnsi="Candara"/>
                <w:color w:val="000000" w:themeColor="text1"/>
                <w:sz w:val="22"/>
                <w:szCs w:val="22"/>
                <w:lang w:val="en-US"/>
              </w:rPr>
              <w:t xml:space="preserve">Osobni i socijalni razvoj: </w:t>
            </w:r>
          </w:p>
          <w:p w14:paraId="72762B3E" w14:textId="56CD6CCE" w:rsidR="00D207C0" w:rsidRPr="00D207C0" w:rsidRDefault="00D207C0" w:rsidP="00D207C0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D207C0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osr A.3.2. Analizira povezanost misli – emocije –</w:t>
            </w:r>
            <w:r w:rsidR="001E7DFB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D207C0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ponašanje.</w:t>
            </w:r>
          </w:p>
          <w:p w14:paraId="3A65D160" w14:textId="77777777" w:rsidR="00D207C0" w:rsidRPr="00D207C0" w:rsidRDefault="00D207C0" w:rsidP="00D207C0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D207C0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osr B.3.1. Obrazlaže i uvažava potrebe i osjećaje drugih.</w:t>
            </w:r>
          </w:p>
          <w:p w14:paraId="3F1D3BD7" w14:textId="441370FA" w:rsidR="003C4933" w:rsidRPr="006376ED" w:rsidRDefault="00D207C0" w:rsidP="00FA42C7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D207C0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osr B.3.2.Razvija komunikacijske kompetencije i uvažavajuće odnose s drugima.</w:t>
            </w:r>
          </w:p>
        </w:tc>
      </w:tr>
    </w:tbl>
    <w:p w14:paraId="526D7786" w14:textId="77777777" w:rsidR="008B4556" w:rsidRDefault="008B4556" w:rsidP="008B4556"/>
    <w:p w14:paraId="4C8F4085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2EAB1D49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758F53BB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42F4549F" w14:textId="0B758787" w:rsidR="001464C0" w:rsidRDefault="001464C0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1464C0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14:paraId="1F48C823" w14:textId="77777777"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  <w:bookmarkStart w:id="0" w:name="_GoBack"/>
      <w:bookmarkEnd w:id="0"/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8E033" w14:textId="77777777" w:rsidR="003443A1" w:rsidRDefault="003443A1" w:rsidP="00EA1CD5">
      <w:r>
        <w:separator/>
      </w:r>
    </w:p>
  </w:endnote>
  <w:endnote w:type="continuationSeparator" w:id="0">
    <w:p w14:paraId="0B119D83" w14:textId="77777777" w:rsidR="003443A1" w:rsidRDefault="003443A1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64148D" w14:textId="77777777" w:rsidR="003443A1" w:rsidRDefault="003443A1" w:rsidP="00EA1CD5">
      <w:r>
        <w:separator/>
      </w:r>
    </w:p>
  </w:footnote>
  <w:footnote w:type="continuationSeparator" w:id="0">
    <w:p w14:paraId="00BF28F9" w14:textId="77777777" w:rsidR="003443A1" w:rsidRDefault="003443A1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ABA"/>
    <w:multiLevelType w:val="hybridMultilevel"/>
    <w:tmpl w:val="1A98B93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BA5137"/>
    <w:multiLevelType w:val="hybridMultilevel"/>
    <w:tmpl w:val="C4CC4FEC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B1F4D"/>
    <w:multiLevelType w:val="hybridMultilevel"/>
    <w:tmpl w:val="EF58BB3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37B75AB"/>
    <w:multiLevelType w:val="hybridMultilevel"/>
    <w:tmpl w:val="53C637E8"/>
    <w:lvl w:ilvl="0" w:tplc="041A0005">
      <w:start w:val="1"/>
      <w:numFmt w:val="bullet"/>
      <w:lvlText w:val=""/>
      <w:lvlJc w:val="left"/>
      <w:pPr>
        <w:ind w:left="85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7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B704DFE"/>
    <w:multiLevelType w:val="hybridMultilevel"/>
    <w:tmpl w:val="8CC628A6"/>
    <w:lvl w:ilvl="0" w:tplc="041A0005">
      <w:start w:val="1"/>
      <w:numFmt w:val="bullet"/>
      <w:lvlText w:val=""/>
      <w:lvlJc w:val="left"/>
      <w:pPr>
        <w:ind w:left="85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22A6B"/>
    <w:rsid w:val="00061CE5"/>
    <w:rsid w:val="000A48AD"/>
    <w:rsid w:val="000B1936"/>
    <w:rsid w:val="000B464C"/>
    <w:rsid w:val="000E2358"/>
    <w:rsid w:val="00110BA0"/>
    <w:rsid w:val="00122625"/>
    <w:rsid w:val="001464C0"/>
    <w:rsid w:val="001535B7"/>
    <w:rsid w:val="00166686"/>
    <w:rsid w:val="00184697"/>
    <w:rsid w:val="00184C1B"/>
    <w:rsid w:val="00195960"/>
    <w:rsid w:val="001A1A87"/>
    <w:rsid w:val="001A5470"/>
    <w:rsid w:val="001B525B"/>
    <w:rsid w:val="001C1C3E"/>
    <w:rsid w:val="001E1F25"/>
    <w:rsid w:val="001E7DFB"/>
    <w:rsid w:val="001F75CA"/>
    <w:rsid w:val="00214CDC"/>
    <w:rsid w:val="002215C8"/>
    <w:rsid w:val="002263F2"/>
    <w:rsid w:val="00242EDB"/>
    <w:rsid w:val="002912B5"/>
    <w:rsid w:val="00296BA2"/>
    <w:rsid w:val="002A4AA2"/>
    <w:rsid w:val="002B2458"/>
    <w:rsid w:val="002B5916"/>
    <w:rsid w:val="002D40BA"/>
    <w:rsid w:val="002D4520"/>
    <w:rsid w:val="002E4A73"/>
    <w:rsid w:val="00303390"/>
    <w:rsid w:val="003247E4"/>
    <w:rsid w:val="00340E9A"/>
    <w:rsid w:val="003443A1"/>
    <w:rsid w:val="003678C0"/>
    <w:rsid w:val="0037250C"/>
    <w:rsid w:val="00390358"/>
    <w:rsid w:val="00391F9D"/>
    <w:rsid w:val="003A033F"/>
    <w:rsid w:val="003A1F68"/>
    <w:rsid w:val="003A79EC"/>
    <w:rsid w:val="003B5F67"/>
    <w:rsid w:val="003B6991"/>
    <w:rsid w:val="003C4933"/>
    <w:rsid w:val="003D042D"/>
    <w:rsid w:val="003D093A"/>
    <w:rsid w:val="003F24FC"/>
    <w:rsid w:val="00417898"/>
    <w:rsid w:val="004218ED"/>
    <w:rsid w:val="0043369B"/>
    <w:rsid w:val="00474616"/>
    <w:rsid w:val="00481245"/>
    <w:rsid w:val="00484966"/>
    <w:rsid w:val="00487538"/>
    <w:rsid w:val="004A7DC2"/>
    <w:rsid w:val="00505414"/>
    <w:rsid w:val="005121F9"/>
    <w:rsid w:val="00513977"/>
    <w:rsid w:val="00524738"/>
    <w:rsid w:val="0056051E"/>
    <w:rsid w:val="00564850"/>
    <w:rsid w:val="00572133"/>
    <w:rsid w:val="00573711"/>
    <w:rsid w:val="00592455"/>
    <w:rsid w:val="005F23CD"/>
    <w:rsid w:val="005F6F42"/>
    <w:rsid w:val="005F7F7C"/>
    <w:rsid w:val="006053F5"/>
    <w:rsid w:val="00622CAE"/>
    <w:rsid w:val="006376ED"/>
    <w:rsid w:val="00690479"/>
    <w:rsid w:val="00694AE6"/>
    <w:rsid w:val="006A29F4"/>
    <w:rsid w:val="006E50B6"/>
    <w:rsid w:val="00704FF9"/>
    <w:rsid w:val="007104B0"/>
    <w:rsid w:val="00720CA0"/>
    <w:rsid w:val="00722050"/>
    <w:rsid w:val="00747C89"/>
    <w:rsid w:val="0076007A"/>
    <w:rsid w:val="007613F8"/>
    <w:rsid w:val="00767CD4"/>
    <w:rsid w:val="00772386"/>
    <w:rsid w:val="007757A6"/>
    <w:rsid w:val="00775DE7"/>
    <w:rsid w:val="007779DB"/>
    <w:rsid w:val="00780570"/>
    <w:rsid w:val="007934FA"/>
    <w:rsid w:val="007C3CF4"/>
    <w:rsid w:val="007C6EED"/>
    <w:rsid w:val="007D42C0"/>
    <w:rsid w:val="007E780C"/>
    <w:rsid w:val="00800ADA"/>
    <w:rsid w:val="008430C7"/>
    <w:rsid w:val="00843916"/>
    <w:rsid w:val="008561F4"/>
    <w:rsid w:val="008831A3"/>
    <w:rsid w:val="008834B3"/>
    <w:rsid w:val="00892154"/>
    <w:rsid w:val="00892BA6"/>
    <w:rsid w:val="008949D4"/>
    <w:rsid w:val="008B4556"/>
    <w:rsid w:val="008C6657"/>
    <w:rsid w:val="008D1759"/>
    <w:rsid w:val="008D7614"/>
    <w:rsid w:val="008F648F"/>
    <w:rsid w:val="00903FD9"/>
    <w:rsid w:val="0093463C"/>
    <w:rsid w:val="00945987"/>
    <w:rsid w:val="00994BCE"/>
    <w:rsid w:val="00995B0A"/>
    <w:rsid w:val="009A5E40"/>
    <w:rsid w:val="009B7C5B"/>
    <w:rsid w:val="009D0BB6"/>
    <w:rsid w:val="009D7E6B"/>
    <w:rsid w:val="009E7628"/>
    <w:rsid w:val="009F4424"/>
    <w:rsid w:val="00A00EAD"/>
    <w:rsid w:val="00A5287C"/>
    <w:rsid w:val="00A776F0"/>
    <w:rsid w:val="00A82375"/>
    <w:rsid w:val="00A841D0"/>
    <w:rsid w:val="00AC3559"/>
    <w:rsid w:val="00AF0479"/>
    <w:rsid w:val="00B0237E"/>
    <w:rsid w:val="00B456A0"/>
    <w:rsid w:val="00B50701"/>
    <w:rsid w:val="00B75805"/>
    <w:rsid w:val="00B81920"/>
    <w:rsid w:val="00B9281B"/>
    <w:rsid w:val="00BA7946"/>
    <w:rsid w:val="00BB2FF4"/>
    <w:rsid w:val="00BB4F25"/>
    <w:rsid w:val="00BC6081"/>
    <w:rsid w:val="00BE5399"/>
    <w:rsid w:val="00C402FB"/>
    <w:rsid w:val="00C4038F"/>
    <w:rsid w:val="00C40D41"/>
    <w:rsid w:val="00C42C4F"/>
    <w:rsid w:val="00C44B4E"/>
    <w:rsid w:val="00C5217D"/>
    <w:rsid w:val="00C806D6"/>
    <w:rsid w:val="00CA630C"/>
    <w:rsid w:val="00CD062E"/>
    <w:rsid w:val="00CE616E"/>
    <w:rsid w:val="00D04977"/>
    <w:rsid w:val="00D1651B"/>
    <w:rsid w:val="00D207C0"/>
    <w:rsid w:val="00D32541"/>
    <w:rsid w:val="00D803B4"/>
    <w:rsid w:val="00D81AB4"/>
    <w:rsid w:val="00D872A7"/>
    <w:rsid w:val="00D96009"/>
    <w:rsid w:val="00D96934"/>
    <w:rsid w:val="00DC3C66"/>
    <w:rsid w:val="00E061D3"/>
    <w:rsid w:val="00E17685"/>
    <w:rsid w:val="00E406C1"/>
    <w:rsid w:val="00E7078F"/>
    <w:rsid w:val="00E84F24"/>
    <w:rsid w:val="00E937E9"/>
    <w:rsid w:val="00EA1CD5"/>
    <w:rsid w:val="00EA3E12"/>
    <w:rsid w:val="00ED3734"/>
    <w:rsid w:val="00F07933"/>
    <w:rsid w:val="00F67C9C"/>
    <w:rsid w:val="00F758F1"/>
    <w:rsid w:val="00F965A7"/>
    <w:rsid w:val="00FA42C7"/>
    <w:rsid w:val="00FA5D18"/>
    <w:rsid w:val="00FC6801"/>
    <w:rsid w:val="00FD58AF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5AE5"/>
  <w15:docId w15:val="{DAC9B035-C97D-4082-89D6-73B5B4D5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iPriority w:val="99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amezadjecu.gkl-split.hr/files/article/filename/293/Igor%20Knizek%20LEGENDA%20O%20VJETROPIRKI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8234D-5F20-4467-B3FA-944B05FB2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4</Pages>
  <Words>1161</Words>
  <Characters>6619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30</cp:revision>
  <dcterms:created xsi:type="dcterms:W3CDTF">2019-06-30T13:00:00Z</dcterms:created>
  <dcterms:modified xsi:type="dcterms:W3CDTF">2020-07-02T20:08:00Z</dcterms:modified>
</cp:coreProperties>
</file>